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宋体"/>
          <w:color w:val="333333"/>
          <w:kern w:val="0"/>
          <w:sz w:val="32"/>
          <w:szCs w:val="32"/>
        </w:rPr>
      </w:pPr>
      <w:bookmarkStart w:id="1" w:name="_GoBack"/>
      <w:bookmarkEnd w:id="1"/>
      <w:r>
        <w:rPr>
          <w:rFonts w:hint="eastAsia" w:ascii="仿宋" w:hAnsi="仿宋" w:eastAsia="仿宋" w:cs="宋体"/>
          <w:color w:val="333333"/>
          <w:kern w:val="0"/>
          <w:sz w:val="32"/>
          <w:szCs w:val="32"/>
        </w:rPr>
        <w:t>《江西疾控说》短视频健康科普专栏技术（服务）要求</w:t>
      </w:r>
    </w:p>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一、采购项目清单</w:t>
      </w:r>
    </w:p>
    <w:tbl>
      <w:tblPr>
        <w:tblStyle w:val="11"/>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3402"/>
        <w:gridCol w:w="997"/>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630" w:type="dxa"/>
            <w:noWrap w:val="0"/>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采购条目编号</w:t>
            </w:r>
          </w:p>
        </w:tc>
        <w:tc>
          <w:tcPr>
            <w:tcW w:w="3402" w:type="dxa"/>
            <w:noWrap w:val="0"/>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采购条目名称</w:t>
            </w:r>
          </w:p>
        </w:tc>
        <w:tc>
          <w:tcPr>
            <w:tcW w:w="997" w:type="dxa"/>
            <w:noWrap w:val="0"/>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数量</w:t>
            </w:r>
          </w:p>
        </w:tc>
        <w:tc>
          <w:tcPr>
            <w:tcW w:w="2153" w:type="dxa"/>
            <w:noWrap w:val="0"/>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采购预算(人民币)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630" w:type="dxa"/>
            <w:noWrap w:val="0"/>
            <w:vAlign w:val="center"/>
          </w:tcPr>
          <w:p>
            <w:pPr>
              <w:rPr>
                <w:rFonts w:hint="eastAsia" w:ascii="仿宋" w:hAnsi="仿宋" w:eastAsia="仿宋" w:cs="宋体"/>
                <w:color w:val="333333"/>
                <w:kern w:val="0"/>
                <w:sz w:val="32"/>
                <w:szCs w:val="32"/>
              </w:rPr>
            </w:pPr>
          </w:p>
        </w:tc>
        <w:tc>
          <w:tcPr>
            <w:tcW w:w="3402" w:type="dxa"/>
            <w:noWrap w:val="0"/>
            <w:vAlign w:val="center"/>
          </w:tcPr>
          <w:p>
            <w:pPr>
              <w:rPr>
                <w:rFonts w:hint="eastAsia" w:ascii="仿宋" w:hAnsi="仿宋" w:eastAsia="仿宋" w:cs="宋体"/>
                <w:color w:val="333333"/>
                <w:kern w:val="0"/>
                <w:sz w:val="32"/>
                <w:szCs w:val="32"/>
              </w:rPr>
            </w:pPr>
          </w:p>
        </w:tc>
        <w:tc>
          <w:tcPr>
            <w:tcW w:w="997" w:type="dxa"/>
            <w:noWrap w:val="0"/>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1批</w:t>
            </w:r>
          </w:p>
        </w:tc>
        <w:tc>
          <w:tcPr>
            <w:tcW w:w="2153" w:type="dxa"/>
            <w:noWrap w:val="0"/>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9.9</w:t>
            </w:r>
            <w:r>
              <w:rPr>
                <w:rFonts w:hint="eastAsia" w:ascii="仿宋" w:hAnsi="仿宋" w:eastAsia="仿宋" w:cs="宋体"/>
                <w:color w:val="333333"/>
                <w:kern w:val="0"/>
                <w:sz w:val="32"/>
                <w:szCs w:val="32"/>
              </w:rPr>
              <w:t>万元</w:t>
            </w:r>
          </w:p>
        </w:tc>
      </w:tr>
    </w:tbl>
    <w:p>
      <w:pPr>
        <w:rPr>
          <w:rFonts w:ascii="仿宋" w:hAnsi="仿宋" w:eastAsia="仿宋" w:cs="宋体"/>
          <w:color w:val="333333"/>
          <w:kern w:val="0"/>
          <w:sz w:val="32"/>
          <w:szCs w:val="32"/>
        </w:rPr>
      </w:pPr>
      <w:bookmarkStart w:id="0" w:name="_Toc112251022"/>
      <w:r>
        <w:rPr>
          <w:rFonts w:hint="eastAsia" w:ascii="仿宋" w:hAnsi="仿宋" w:eastAsia="仿宋" w:cs="宋体"/>
          <w:color w:val="333333"/>
          <w:kern w:val="0"/>
          <w:sz w:val="32"/>
          <w:szCs w:val="32"/>
        </w:rPr>
        <w:t>二、技术（服务）要求</w:t>
      </w:r>
      <w:bookmarkEnd w:id="0"/>
    </w:p>
    <w:p>
      <w:pPr>
        <w:rPr>
          <w:rFonts w:ascii="仿宋" w:hAnsi="仿宋" w:eastAsia="仿宋" w:cs="宋体"/>
          <w:color w:val="333333"/>
          <w:kern w:val="0"/>
          <w:sz w:val="32"/>
          <w:szCs w:val="32"/>
        </w:rPr>
      </w:pPr>
      <w:r>
        <w:rPr>
          <w:rFonts w:hint="eastAsia" w:ascii="仿宋" w:hAnsi="仿宋" w:eastAsia="仿宋" w:cs="宋体"/>
          <w:color w:val="333333"/>
          <w:kern w:val="0"/>
          <w:sz w:val="32"/>
          <w:szCs w:val="32"/>
        </w:rPr>
        <w:t>1、宣传媒体发布要求：</w:t>
      </w:r>
    </w:p>
    <w:tbl>
      <w:tblPr>
        <w:tblStyle w:val="11"/>
        <w:tblW w:w="9242" w:type="dxa"/>
        <w:jc w:val="center"/>
        <w:tblLayout w:type="autofit"/>
        <w:tblCellMar>
          <w:top w:w="0" w:type="dxa"/>
          <w:left w:w="108" w:type="dxa"/>
          <w:bottom w:w="0" w:type="dxa"/>
          <w:right w:w="108" w:type="dxa"/>
        </w:tblCellMar>
      </w:tblPr>
      <w:tblGrid>
        <w:gridCol w:w="574"/>
        <w:gridCol w:w="856"/>
        <w:gridCol w:w="1130"/>
        <w:gridCol w:w="4782"/>
        <w:gridCol w:w="848"/>
        <w:gridCol w:w="1052"/>
      </w:tblGrid>
      <w:tr>
        <w:tblPrEx>
          <w:tblCellMar>
            <w:top w:w="0" w:type="dxa"/>
            <w:left w:w="108" w:type="dxa"/>
            <w:bottom w:w="0" w:type="dxa"/>
            <w:right w:w="108" w:type="dxa"/>
          </w:tblCellMar>
        </w:tblPrEx>
        <w:trPr>
          <w:trHeight w:val="2227" w:hRule="atLeast"/>
          <w:jc w:val="center"/>
        </w:trPr>
        <w:tc>
          <w:tcPr>
            <w:tcW w:w="691" w:type="dxa"/>
            <w:tcBorders>
              <w:top w:val="single" w:color="auto" w:sz="4" w:space="0"/>
              <w:left w:val="single" w:color="auto" w:sz="8" w:space="0"/>
              <w:bottom w:val="single" w:color="auto" w:sz="4" w:space="0"/>
              <w:right w:val="single" w:color="auto" w:sz="8" w:space="0"/>
            </w:tcBorders>
            <w:noWrap w:val="0"/>
            <w:vAlign w:val="center"/>
          </w:tcPr>
          <w:p>
            <w:pPr>
              <w:rPr>
                <w:rFonts w:ascii="仿宋" w:hAnsi="仿宋" w:eastAsia="仿宋" w:cs="宋体"/>
                <w:color w:val="333333"/>
                <w:kern w:val="0"/>
                <w:sz w:val="32"/>
                <w:szCs w:val="32"/>
              </w:rPr>
            </w:pPr>
          </w:p>
        </w:tc>
        <w:tc>
          <w:tcPr>
            <w:tcW w:w="739" w:type="dxa"/>
            <w:tcBorders>
              <w:top w:val="single" w:color="auto" w:sz="4" w:space="0"/>
              <w:left w:val="single" w:color="auto" w:sz="8" w:space="0"/>
              <w:bottom w:val="single" w:color="auto" w:sz="4" w:space="0"/>
              <w:right w:val="single" w:color="auto" w:sz="8" w:space="0"/>
            </w:tcBorders>
            <w:noWrap/>
            <w:vAlign w:val="center"/>
          </w:tcPr>
          <w:p>
            <w:pPr>
              <w:rPr>
                <w:rFonts w:hint="eastAsia" w:ascii="仿宋" w:hAnsi="仿宋" w:eastAsia="仿宋" w:cs="宋体"/>
                <w:color w:val="333333"/>
                <w:kern w:val="0"/>
                <w:sz w:val="32"/>
                <w:szCs w:val="32"/>
              </w:rPr>
            </w:pPr>
            <w:r>
              <w:rPr>
                <w:rFonts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江西</w:t>
            </w:r>
            <w:r>
              <w:rPr>
                <w:rFonts w:ascii="仿宋" w:hAnsi="仿宋" w:eastAsia="仿宋" w:cs="宋体"/>
                <w:color w:val="333333"/>
                <w:kern w:val="0"/>
                <w:sz w:val="32"/>
                <w:szCs w:val="32"/>
              </w:rPr>
              <w:t>疾控</w:t>
            </w:r>
            <w:r>
              <w:rPr>
                <w:rFonts w:hint="eastAsia" w:ascii="仿宋" w:hAnsi="仿宋" w:eastAsia="仿宋" w:cs="宋体"/>
                <w:color w:val="333333"/>
                <w:kern w:val="0"/>
                <w:sz w:val="32"/>
                <w:szCs w:val="32"/>
                <w:lang w:val="en-US" w:eastAsia="zh-CN"/>
              </w:rPr>
              <w:t>说</w:t>
            </w:r>
            <w:r>
              <w:rPr>
                <w:rFonts w:ascii="仿宋" w:hAnsi="仿宋" w:eastAsia="仿宋" w:cs="宋体"/>
                <w:color w:val="333333"/>
                <w:kern w:val="0"/>
                <w:sz w:val="32"/>
                <w:szCs w:val="32"/>
              </w:rPr>
              <w:t>》系列短视频</w:t>
            </w:r>
          </w:p>
        </w:tc>
        <w:tc>
          <w:tcPr>
            <w:tcW w:w="1130" w:type="dxa"/>
            <w:tcBorders>
              <w:top w:val="single" w:color="auto" w:sz="4" w:space="0"/>
              <w:left w:val="single" w:color="auto" w:sz="8" w:space="0"/>
              <w:bottom w:val="single" w:color="auto" w:sz="4" w:space="0"/>
              <w:right w:val="single" w:color="auto" w:sz="4" w:space="0"/>
            </w:tcBorders>
            <w:noWrap/>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疾控形象宣传、健康科普知识普及</w:t>
            </w:r>
            <w:r>
              <w:rPr>
                <w:rFonts w:hint="eastAsia" w:ascii="仿宋" w:hAnsi="仿宋" w:eastAsia="仿宋" w:cs="宋体"/>
                <w:color w:val="333333"/>
                <w:kern w:val="0"/>
                <w:sz w:val="32"/>
                <w:szCs w:val="32"/>
                <w:lang w:val="en-US" w:eastAsia="zh-CN"/>
              </w:rPr>
              <w:t>健康提醒</w:t>
            </w:r>
            <w:r>
              <w:rPr>
                <w:rFonts w:hint="eastAsia" w:ascii="仿宋" w:hAnsi="仿宋" w:eastAsia="仿宋" w:cs="宋体"/>
                <w:color w:val="333333"/>
                <w:kern w:val="0"/>
                <w:sz w:val="32"/>
                <w:szCs w:val="32"/>
              </w:rPr>
              <w:t>，由疾控中心</w:t>
            </w:r>
            <w:r>
              <w:rPr>
                <w:rFonts w:hint="eastAsia" w:ascii="仿宋" w:hAnsi="仿宋" w:eastAsia="仿宋" w:cs="宋体"/>
                <w:color w:val="333333"/>
                <w:kern w:val="0"/>
                <w:sz w:val="32"/>
                <w:szCs w:val="32"/>
                <w:lang w:val="en-US" w:eastAsia="zh-CN"/>
              </w:rPr>
              <w:t>推荐</w:t>
            </w:r>
            <w:r>
              <w:rPr>
                <w:rFonts w:hint="eastAsia" w:ascii="仿宋" w:hAnsi="仿宋" w:eastAsia="仿宋" w:cs="宋体"/>
                <w:color w:val="333333"/>
                <w:kern w:val="0"/>
                <w:sz w:val="32"/>
                <w:szCs w:val="32"/>
              </w:rPr>
              <w:t>专家参与</w:t>
            </w:r>
          </w:p>
        </w:tc>
        <w:tc>
          <w:tcPr>
            <w:tcW w:w="4782" w:type="dxa"/>
            <w:tcBorders>
              <w:top w:val="single" w:color="auto" w:sz="4" w:space="0"/>
              <w:left w:val="single" w:color="auto" w:sz="4" w:space="0"/>
              <w:bottom w:val="single" w:color="auto" w:sz="4" w:space="0"/>
              <w:right w:val="single" w:color="auto" w:sz="4" w:space="0"/>
            </w:tcBorders>
            <w:noWrap/>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投放媒体要求：</w:t>
            </w:r>
          </w:p>
          <w:p>
            <w:pPr>
              <w:rPr>
                <w:rFonts w:hint="default"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rPr>
              <w:t>江西省省级广播电视媒体（专业行业媒体除外），同时有健康专业新闻栏目、健康科普类电视栏目、健康科普类专题节目和健康科普类公益广告播出。[响应文件中提供供应商承诺在江西省省级广播电视媒体播出相关内容的承诺函扫描件；</w:t>
            </w:r>
            <w:r>
              <w:rPr>
                <w:rFonts w:hint="eastAsia" w:ascii="仿宋" w:hAnsi="仿宋" w:eastAsia="仿宋" w:cs="宋体"/>
                <w:color w:val="333333"/>
                <w:kern w:val="0"/>
                <w:sz w:val="32"/>
                <w:szCs w:val="32"/>
                <w:lang w:eastAsia="zh-CN"/>
              </w:rPr>
              <w:t>成交后，成交供应商需在成交通知书发出之日起</w:t>
            </w:r>
            <w:r>
              <w:rPr>
                <w:rFonts w:hint="eastAsia" w:ascii="仿宋" w:hAnsi="仿宋" w:eastAsia="仿宋" w:cs="宋体"/>
                <w:color w:val="333333"/>
                <w:kern w:val="0"/>
                <w:sz w:val="32"/>
                <w:szCs w:val="32"/>
                <w:lang w:val="en-US" w:eastAsia="zh-CN"/>
              </w:rPr>
              <w:t>7天内向采购人提交能够</w:t>
            </w:r>
            <w:r>
              <w:rPr>
                <w:rFonts w:hint="eastAsia" w:ascii="仿宋" w:hAnsi="仿宋" w:eastAsia="仿宋" w:cs="宋体"/>
                <w:color w:val="333333"/>
                <w:kern w:val="0"/>
                <w:sz w:val="32"/>
                <w:szCs w:val="32"/>
                <w:lang w:eastAsia="zh-CN"/>
              </w:rPr>
              <w:t>在江西省省级广播电视媒体播出相关内容的有关证明材料（需加盖该媒体公章），否则视为虚假响应。</w:t>
            </w:r>
            <w:r>
              <w:rPr>
                <w:rFonts w:hint="eastAsia" w:ascii="仿宋" w:hAnsi="仿宋" w:eastAsia="仿宋" w:cs="宋体"/>
                <w:color w:val="333333"/>
                <w:kern w:val="0"/>
                <w:sz w:val="32"/>
                <w:szCs w:val="32"/>
                <w:lang w:val="en-US" w:eastAsia="zh-CN"/>
              </w:rPr>
              <w:t>]</w:t>
            </w:r>
          </w:p>
          <w:p>
            <w:pPr>
              <w:rPr>
                <w:rFonts w:ascii="仿宋" w:hAnsi="仿宋" w:eastAsia="仿宋" w:cs="宋体"/>
                <w:color w:val="333333"/>
                <w:kern w:val="0"/>
                <w:sz w:val="32"/>
                <w:szCs w:val="32"/>
              </w:rPr>
            </w:pPr>
            <w:r>
              <w:rPr>
                <w:rFonts w:hint="eastAsia" w:ascii="仿宋" w:hAnsi="仿宋" w:eastAsia="仿宋" w:cs="宋体"/>
                <w:color w:val="333333"/>
                <w:kern w:val="0"/>
                <w:sz w:val="32"/>
                <w:szCs w:val="32"/>
              </w:rPr>
              <w:t>二、制作团队要求：</w:t>
            </w:r>
          </w:p>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有制作省级及以上媒体专业健康新闻、健康科普类电视栏目、健康专题节目和健康公益广告的制作经验。</w:t>
            </w:r>
          </w:p>
          <w:p>
            <w:pPr>
              <w:rPr>
                <w:rFonts w:ascii="仿宋" w:hAnsi="仿宋" w:eastAsia="仿宋" w:cs="宋体"/>
                <w:color w:val="333333"/>
                <w:kern w:val="0"/>
                <w:sz w:val="32"/>
                <w:szCs w:val="32"/>
              </w:rPr>
            </w:pPr>
            <w:r>
              <w:rPr>
                <w:rFonts w:hint="eastAsia" w:ascii="仿宋" w:hAnsi="仿宋" w:eastAsia="仿宋" w:cs="宋体"/>
                <w:color w:val="333333"/>
                <w:kern w:val="0"/>
                <w:sz w:val="32"/>
                <w:szCs w:val="32"/>
              </w:rPr>
              <w:t>三、节目制作</w:t>
            </w:r>
            <w:r>
              <w:rPr>
                <w:rFonts w:hint="eastAsia" w:ascii="仿宋" w:hAnsi="仿宋" w:eastAsia="仿宋" w:cs="宋体"/>
                <w:color w:val="333333"/>
                <w:kern w:val="0"/>
                <w:sz w:val="32"/>
                <w:szCs w:val="32"/>
                <w:lang w:val="en-US" w:eastAsia="zh-CN"/>
              </w:rPr>
              <w:t>和播出</w:t>
            </w:r>
            <w:r>
              <w:rPr>
                <w:rFonts w:hint="eastAsia" w:ascii="仿宋" w:hAnsi="仿宋" w:eastAsia="仿宋" w:cs="宋体"/>
                <w:color w:val="333333"/>
                <w:kern w:val="0"/>
                <w:sz w:val="32"/>
                <w:szCs w:val="32"/>
              </w:rPr>
              <w:t>要求</w:t>
            </w:r>
          </w:p>
          <w:p>
            <w:pPr>
              <w:rPr>
                <w:rFonts w:hint="eastAsia" w:ascii="仿宋" w:hAnsi="仿宋" w:eastAsia="仿宋" w:cs="宋体"/>
                <w:color w:val="333333"/>
                <w:kern w:val="0"/>
                <w:sz w:val="32"/>
                <w:szCs w:val="32"/>
                <w:lang w:eastAsia="zh-CN"/>
              </w:rPr>
            </w:pP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制作《江西疾控说》</w:t>
            </w:r>
            <w:r>
              <w:rPr>
                <w:rFonts w:hint="eastAsia" w:ascii="仿宋" w:hAnsi="仿宋" w:eastAsia="仿宋" w:cs="宋体"/>
                <w:color w:val="333333"/>
                <w:kern w:val="0"/>
                <w:sz w:val="32"/>
                <w:szCs w:val="32"/>
              </w:rPr>
              <w:t>短视频</w:t>
            </w:r>
            <w:r>
              <w:rPr>
                <w:rFonts w:hint="eastAsia" w:ascii="仿宋" w:hAnsi="仿宋" w:eastAsia="仿宋" w:cs="宋体"/>
                <w:color w:val="333333"/>
                <w:kern w:val="0"/>
                <w:sz w:val="32"/>
                <w:szCs w:val="32"/>
                <w:lang w:val="en-US" w:eastAsia="zh-CN"/>
              </w:rPr>
              <w:t>共12条</w:t>
            </w:r>
            <w:r>
              <w:rPr>
                <w:rFonts w:hint="eastAsia" w:ascii="仿宋" w:hAnsi="仿宋" w:eastAsia="仿宋" w:cs="宋体"/>
                <w:color w:val="333333"/>
                <w:kern w:val="0"/>
                <w:sz w:val="32"/>
                <w:szCs w:val="32"/>
              </w:rPr>
              <w:t>，每条时长90秒</w:t>
            </w:r>
            <w:r>
              <w:rPr>
                <w:rFonts w:hint="eastAsia" w:ascii="仿宋" w:hAnsi="仿宋" w:eastAsia="仿宋" w:cs="宋体"/>
                <w:color w:val="333333"/>
                <w:kern w:val="0"/>
                <w:sz w:val="32"/>
                <w:szCs w:val="32"/>
                <w:lang w:eastAsia="zh-CN"/>
              </w:rPr>
              <w:t>，选题方向包括但不限于：结核病日、预防接种日、肝炎日、艾滋病日、流感季防控、登革热防控、体检报告解读、疾控</w:t>
            </w:r>
            <w:r>
              <w:rPr>
                <w:rFonts w:hint="eastAsia" w:ascii="仿宋" w:hAnsi="仿宋" w:eastAsia="仿宋" w:cs="宋体"/>
                <w:color w:val="333333"/>
                <w:kern w:val="0"/>
                <w:sz w:val="32"/>
                <w:szCs w:val="32"/>
                <w:lang w:val="en-US" w:eastAsia="zh-CN"/>
              </w:rPr>
              <w:t>工作</w:t>
            </w:r>
            <w:r>
              <w:rPr>
                <w:rFonts w:hint="eastAsia" w:ascii="仿宋" w:hAnsi="仿宋" w:eastAsia="仿宋" w:cs="宋体"/>
                <w:color w:val="333333"/>
                <w:kern w:val="0"/>
                <w:sz w:val="32"/>
                <w:szCs w:val="32"/>
                <w:lang w:eastAsia="zh-CN"/>
              </w:rPr>
              <w:t>纪实、节气与健康等，</w:t>
            </w:r>
            <w:r>
              <w:rPr>
                <w:rFonts w:hint="eastAsia" w:ascii="仿宋" w:hAnsi="仿宋" w:eastAsia="仿宋" w:cs="宋体"/>
                <w:color w:val="333333"/>
                <w:kern w:val="0"/>
                <w:sz w:val="32"/>
                <w:szCs w:val="32"/>
                <w:lang w:val="en-US" w:eastAsia="zh-CN"/>
              </w:rPr>
              <w:t>要求内容</w:t>
            </w:r>
            <w:r>
              <w:rPr>
                <w:rFonts w:hint="eastAsia" w:ascii="仿宋" w:hAnsi="仿宋" w:eastAsia="仿宋" w:cs="宋体"/>
                <w:color w:val="333333"/>
                <w:kern w:val="0"/>
                <w:sz w:val="32"/>
                <w:szCs w:val="32"/>
              </w:rPr>
              <w:t>紧扣主题、结构完整、制作精良</w:t>
            </w:r>
            <w:r>
              <w:rPr>
                <w:rFonts w:hint="eastAsia" w:ascii="仿宋" w:hAnsi="仿宋" w:eastAsia="仿宋" w:cs="宋体"/>
                <w:color w:val="333333"/>
                <w:kern w:val="0"/>
                <w:sz w:val="32"/>
                <w:szCs w:val="32"/>
                <w:lang w:eastAsia="zh-CN"/>
              </w:rPr>
              <w:t>。</w:t>
            </w:r>
          </w:p>
          <w:p>
            <w:pPr>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2</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val="en-US" w:eastAsia="zh-CN"/>
              </w:rPr>
              <w:t>需在江西省省级广播电视媒体开设《江西疾控说》</w:t>
            </w:r>
            <w:r>
              <w:rPr>
                <w:rFonts w:hint="eastAsia" w:ascii="仿宋" w:hAnsi="仿宋" w:eastAsia="仿宋" w:cs="宋体"/>
                <w:color w:val="333333"/>
                <w:kern w:val="0"/>
                <w:sz w:val="32"/>
                <w:szCs w:val="32"/>
              </w:rPr>
              <w:t>短视频</w:t>
            </w:r>
            <w:r>
              <w:rPr>
                <w:rFonts w:hint="eastAsia" w:ascii="仿宋" w:hAnsi="仿宋" w:eastAsia="仿宋" w:cs="宋体"/>
                <w:color w:val="333333"/>
                <w:kern w:val="0"/>
                <w:sz w:val="32"/>
                <w:szCs w:val="32"/>
                <w:lang w:val="en-US" w:eastAsia="zh-CN"/>
              </w:rPr>
              <w:t>专栏，全年播出12条短视频，每条播出一次。</w:t>
            </w:r>
          </w:p>
          <w:p>
            <w:pPr>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rPr>
              <w:t>（3）</w:t>
            </w:r>
            <w:r>
              <w:rPr>
                <w:rFonts w:hint="eastAsia" w:ascii="仿宋" w:hAnsi="仿宋" w:eastAsia="仿宋" w:cs="宋体"/>
                <w:color w:val="333333"/>
                <w:kern w:val="0"/>
                <w:sz w:val="32"/>
                <w:szCs w:val="32"/>
                <w:lang w:val="en-US" w:eastAsia="zh-CN"/>
              </w:rPr>
              <w:t>视频格式为MP4，分辨率1920×1080，比特率4M/秒，25帧速率。</w:t>
            </w:r>
          </w:p>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（4）由供应商完成选题策划、脚本撰写、拍摄制作、后期包装、电视播出、新媒体分发及数据反馈工作</w:t>
            </w:r>
            <w:r>
              <w:rPr>
                <w:rFonts w:hint="eastAsia" w:ascii="仿宋" w:hAnsi="仿宋" w:eastAsia="仿宋" w:cs="宋体"/>
                <w:color w:val="333333"/>
                <w:kern w:val="0"/>
                <w:sz w:val="32"/>
                <w:szCs w:val="32"/>
                <w:lang w:eastAsia="zh-CN"/>
              </w:rPr>
              <w:t>。</w:t>
            </w:r>
          </w:p>
        </w:tc>
        <w:tc>
          <w:tcPr>
            <w:tcW w:w="848" w:type="dxa"/>
            <w:tcBorders>
              <w:top w:val="single" w:color="auto" w:sz="4" w:space="0"/>
              <w:left w:val="single" w:color="auto" w:sz="4" w:space="0"/>
              <w:bottom w:val="single" w:color="auto" w:sz="4" w:space="0"/>
              <w:right w:val="single" w:color="auto" w:sz="8" w:space="0"/>
            </w:tcBorders>
            <w:noWrap/>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12</w:t>
            </w:r>
            <w:r>
              <w:rPr>
                <w:rFonts w:hint="eastAsia" w:ascii="仿宋" w:hAnsi="仿宋" w:eastAsia="仿宋" w:cs="宋体"/>
                <w:color w:val="333333"/>
                <w:kern w:val="0"/>
                <w:sz w:val="32"/>
                <w:szCs w:val="32"/>
              </w:rPr>
              <w:t>期</w:t>
            </w:r>
          </w:p>
        </w:tc>
        <w:tc>
          <w:tcPr>
            <w:tcW w:w="1052" w:type="dxa"/>
            <w:tcBorders>
              <w:top w:val="single" w:color="auto" w:sz="4" w:space="0"/>
              <w:left w:val="single" w:color="auto" w:sz="8" w:space="0"/>
              <w:bottom w:val="single" w:color="auto" w:sz="4" w:space="0"/>
              <w:right w:val="single" w:color="auto" w:sz="8" w:space="0"/>
            </w:tcBorders>
            <w:noWrap/>
            <w:vAlign w:val="center"/>
          </w:tcPr>
          <w:p>
            <w:pP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90秒</w:t>
            </w:r>
            <w:r>
              <w:rPr>
                <w:rFonts w:hint="eastAsia" w:ascii="仿宋" w:hAnsi="仿宋" w:eastAsia="仿宋" w:cs="宋体"/>
                <w:color w:val="333333"/>
                <w:kern w:val="0"/>
                <w:sz w:val="32"/>
                <w:szCs w:val="32"/>
              </w:rPr>
              <w:t>/期</w:t>
            </w:r>
          </w:p>
        </w:tc>
      </w:tr>
    </w:tbl>
    <w:p>
      <w:pPr>
        <w:rPr>
          <w:rFonts w:hint="eastAsia" w:ascii="仿宋" w:hAnsi="仿宋" w:eastAsia="仿宋" w:cs="宋体"/>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roman"/>
    <w:pitch w:val="default"/>
    <w:sig w:usb0="00000287" w:usb1="080F0000" w:usb2="00000000" w:usb3="00000000" w:csb0="0004009F" w:csb1="DFD7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OTdkNTllZjY0Yjc5ZDMwOTQyMDhmMTMxYjUxYmQifQ=="/>
  </w:docVars>
  <w:rsids>
    <w:rsidRoot w:val="00980782"/>
    <w:rsid w:val="00057AF1"/>
    <w:rsid w:val="000F7878"/>
    <w:rsid w:val="00123371"/>
    <w:rsid w:val="00130050"/>
    <w:rsid w:val="00165059"/>
    <w:rsid w:val="00223F70"/>
    <w:rsid w:val="00235E9E"/>
    <w:rsid w:val="002B0198"/>
    <w:rsid w:val="0032790F"/>
    <w:rsid w:val="003360C8"/>
    <w:rsid w:val="00360722"/>
    <w:rsid w:val="003B024D"/>
    <w:rsid w:val="00467354"/>
    <w:rsid w:val="004D552D"/>
    <w:rsid w:val="004E2596"/>
    <w:rsid w:val="004E3238"/>
    <w:rsid w:val="00517669"/>
    <w:rsid w:val="006117C3"/>
    <w:rsid w:val="00620A6F"/>
    <w:rsid w:val="00695923"/>
    <w:rsid w:val="006E3D73"/>
    <w:rsid w:val="0070557F"/>
    <w:rsid w:val="00724CD4"/>
    <w:rsid w:val="007F37FE"/>
    <w:rsid w:val="00862829"/>
    <w:rsid w:val="008945FF"/>
    <w:rsid w:val="008D0BC6"/>
    <w:rsid w:val="008E7432"/>
    <w:rsid w:val="008F196D"/>
    <w:rsid w:val="0090225A"/>
    <w:rsid w:val="00980782"/>
    <w:rsid w:val="009E3304"/>
    <w:rsid w:val="00A87300"/>
    <w:rsid w:val="00B07374"/>
    <w:rsid w:val="00B8439E"/>
    <w:rsid w:val="00B94659"/>
    <w:rsid w:val="00BB4662"/>
    <w:rsid w:val="00C52481"/>
    <w:rsid w:val="00C80A8A"/>
    <w:rsid w:val="00CA05C5"/>
    <w:rsid w:val="00CC0CF6"/>
    <w:rsid w:val="00CC1458"/>
    <w:rsid w:val="00CC673D"/>
    <w:rsid w:val="00CE6A05"/>
    <w:rsid w:val="00D22AA5"/>
    <w:rsid w:val="00DC3945"/>
    <w:rsid w:val="00E43A58"/>
    <w:rsid w:val="00F02386"/>
    <w:rsid w:val="00F064A3"/>
    <w:rsid w:val="00F44575"/>
    <w:rsid w:val="01723B6D"/>
    <w:rsid w:val="02D36CB0"/>
    <w:rsid w:val="057A6E70"/>
    <w:rsid w:val="06B034C5"/>
    <w:rsid w:val="06D22986"/>
    <w:rsid w:val="086A32C0"/>
    <w:rsid w:val="0AF74313"/>
    <w:rsid w:val="112C24FB"/>
    <w:rsid w:val="1354392E"/>
    <w:rsid w:val="135D35D1"/>
    <w:rsid w:val="138B42BA"/>
    <w:rsid w:val="15D02D5F"/>
    <w:rsid w:val="193C5B2C"/>
    <w:rsid w:val="1A6A70F9"/>
    <w:rsid w:val="1AF734D8"/>
    <w:rsid w:val="1E085B8C"/>
    <w:rsid w:val="204E6125"/>
    <w:rsid w:val="26E34D9F"/>
    <w:rsid w:val="28630816"/>
    <w:rsid w:val="2A712C6D"/>
    <w:rsid w:val="2C5D07BA"/>
    <w:rsid w:val="2E780416"/>
    <w:rsid w:val="2F8058E0"/>
    <w:rsid w:val="331F49EB"/>
    <w:rsid w:val="33C17898"/>
    <w:rsid w:val="370A20E7"/>
    <w:rsid w:val="39933C3C"/>
    <w:rsid w:val="3AE57895"/>
    <w:rsid w:val="40F276EA"/>
    <w:rsid w:val="41C03049"/>
    <w:rsid w:val="41E25499"/>
    <w:rsid w:val="41FC227B"/>
    <w:rsid w:val="42514E66"/>
    <w:rsid w:val="46E7333E"/>
    <w:rsid w:val="498B43E0"/>
    <w:rsid w:val="4A522789"/>
    <w:rsid w:val="4B5377F4"/>
    <w:rsid w:val="4E26216A"/>
    <w:rsid w:val="528C5342"/>
    <w:rsid w:val="576F1EC6"/>
    <w:rsid w:val="579037BA"/>
    <w:rsid w:val="589658E3"/>
    <w:rsid w:val="5A600B7A"/>
    <w:rsid w:val="5AB413D4"/>
    <w:rsid w:val="5C1411C2"/>
    <w:rsid w:val="617A1DC9"/>
    <w:rsid w:val="679F4002"/>
    <w:rsid w:val="6A9F3163"/>
    <w:rsid w:val="6B9470BF"/>
    <w:rsid w:val="6D342A42"/>
    <w:rsid w:val="6EBC32D9"/>
    <w:rsid w:val="71B51EE3"/>
    <w:rsid w:val="7334049A"/>
    <w:rsid w:val="740C09FE"/>
    <w:rsid w:val="759F237C"/>
    <w:rsid w:val="77BF7EA1"/>
    <w:rsid w:val="7B5DA0A2"/>
    <w:rsid w:val="7BBA6F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jc w:val="center"/>
      <w:outlineLvl w:val="2"/>
    </w:pPr>
    <w:rPr>
      <w:rFonts w:ascii="宋体" w:cs="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link w:val="17"/>
    <w:qFormat/>
    <w:uiPriority w:val="99"/>
    <w:pPr>
      <w:widowControl w:val="0"/>
      <w:spacing w:line="240" w:lineRule="auto"/>
      <w:jc w:val="both"/>
      <w:textAlignment w:val="baseline"/>
    </w:pPr>
    <w:rPr>
      <w:rFonts w:ascii="Times New Roman" w:hAnsi="Times New Roman" w:eastAsia="宋体" w:cs="宋体"/>
      <w:szCs w:val="21"/>
    </w:rPr>
  </w:style>
  <w:style w:type="paragraph" w:styleId="6">
    <w:name w:val="Date"/>
    <w:basedOn w:val="1"/>
    <w:next w:val="1"/>
    <w:link w:val="16"/>
    <w:semiHidden/>
    <w:unhideWhenUsed/>
    <w:qFormat/>
    <w:uiPriority w:val="99"/>
    <w:pPr>
      <w:ind w:left="100" w:leftChars="2500"/>
    </w:pPr>
  </w:style>
  <w:style w:type="paragraph" w:styleId="7">
    <w:name w:val="Body Text Indent 2"/>
    <w:basedOn w:val="1"/>
    <w:qFormat/>
    <w:uiPriority w:val="0"/>
    <w:pPr>
      <w:spacing w:line="312" w:lineRule="auto"/>
      <w:ind w:firstLine="480" w:firstLineChars="200"/>
    </w:pPr>
    <w:rPr>
      <w:sz w:val="24"/>
    </w:rPr>
  </w:style>
  <w:style w:type="paragraph" w:styleId="8">
    <w:name w:val="footer"/>
    <w:basedOn w:val="1"/>
    <w:link w:val="15"/>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Emphasis"/>
    <w:qFormat/>
    <w:uiPriority w:val="20"/>
    <w:rPr>
      <w:i/>
      <w:iCs/>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日期 Char"/>
    <w:basedOn w:val="12"/>
    <w:link w:val="6"/>
    <w:semiHidden/>
    <w:qFormat/>
    <w:uiPriority w:val="99"/>
  </w:style>
  <w:style w:type="character" w:customStyle="1" w:styleId="17">
    <w:name w:val="纯文本 Char"/>
    <w:basedOn w:val="12"/>
    <w:link w:val="5"/>
    <w:qFormat/>
    <w:uiPriority w:val="99"/>
    <w:rPr>
      <w:rFonts w:ascii="Times New Roman" w:hAnsi="Times New Roman" w:eastAsia="宋体" w:cs="宋体"/>
      <w:szCs w:val="21"/>
    </w:rPr>
  </w:style>
  <w:style w:type="paragraph" w:styleId="18">
    <w:name w:val="List Paragraph"/>
    <w:basedOn w:val="1"/>
    <w:qFormat/>
    <w:uiPriority w:val="99"/>
    <w:pPr>
      <w:widowControl w:val="0"/>
      <w:spacing w:line="240" w:lineRule="auto"/>
      <w:ind w:firstLine="420" w:firstLineChars="200"/>
      <w:jc w:val="both"/>
    </w:pPr>
  </w:style>
  <w:style w:type="character" w:customStyle="1" w:styleId="19">
    <w:name w:val="apple-converted-space"/>
    <w:basedOn w:val="12"/>
    <w:qFormat/>
    <w:uiPriority w:val="0"/>
  </w:style>
  <w:style w:type="paragraph" w:customStyle="1" w:styleId="20">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21">
    <w:name w:val="普通表格1"/>
    <w:semiHidden/>
    <w:qFormat/>
    <w:uiPriority w:val="0"/>
    <w:rPr>
      <w:rFonts w:eastAsia="Times New Roman"/>
    </w:rPr>
    <w:tblPr>
      <w:tblCellMar>
        <w:top w:w="0" w:type="dxa"/>
        <w:left w:w="108" w:type="dxa"/>
        <w:bottom w:w="0" w:type="dxa"/>
        <w:right w:w="108" w:type="dxa"/>
      </w:tblCellMar>
    </w:tblPr>
  </w:style>
  <w:style w:type="character" w:customStyle="1" w:styleId="22">
    <w:name w:val="font41"/>
    <w:basedOn w:val="12"/>
    <w:qFormat/>
    <w:uiPriority w:val="0"/>
    <w:rPr>
      <w:rFonts w:hint="eastAsia" w:ascii="宋体" w:hAnsi="宋体" w:eastAsia="宋体" w:cs="宋体"/>
      <w:color w:val="000000"/>
      <w:sz w:val="25"/>
      <w:szCs w:val="25"/>
      <w:u w:val="none"/>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61"/>
    <w:basedOn w:val="12"/>
    <w:qFormat/>
    <w:uiPriority w:val="0"/>
    <w:rPr>
      <w:rFonts w:hint="default" w:ascii="Arial" w:hAnsi="Arial" w:cs="Arial"/>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1"/>
      <w:szCs w:val="21"/>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plain text"/>
    <w:basedOn w:val="1"/>
    <w:qFormat/>
    <w:uiPriority w:val="0"/>
    <w:rPr>
      <w:rFonts w:eastAsia="Times New Roman"/>
      <w:kern w:val="0"/>
      <w:sz w:val="18"/>
      <w:szCs w:val="18"/>
    </w:rPr>
  </w:style>
  <w:style w:type="character" w:customStyle="1" w:styleId="28">
    <w:name w:val="font21"/>
    <w:basedOn w:val="12"/>
    <w:qFormat/>
    <w:uiPriority w:val="0"/>
    <w:rPr>
      <w:rFonts w:hint="eastAsia" w:ascii="宋体" w:hAnsi="宋体" w:eastAsia="宋体" w:cs="宋体"/>
      <w:color w:val="000000"/>
      <w:sz w:val="21"/>
      <w:szCs w:val="21"/>
      <w:u w:val="none"/>
    </w:rPr>
  </w:style>
  <w:style w:type="character" w:customStyle="1" w:styleId="29">
    <w:name w:val="二级条标题 Char Char"/>
    <w:qFormat/>
    <w:uiPriority w:val="0"/>
    <w:rPr>
      <w:rFonts w:ascii="黑体" w:eastAsia="黑体"/>
      <w:sz w:val="21"/>
      <w:lang w:val="en-US" w:eastAsia="zh-CN" w:bidi="ar-SA"/>
    </w:rPr>
  </w:style>
  <w:style w:type="character" w:customStyle="1" w:styleId="30">
    <w:name w:val="font31"/>
    <w:basedOn w:val="1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4</Pages>
  <Words>545</Words>
  <Characters>614</Characters>
  <Lines>9</Lines>
  <Paragraphs>2</Paragraphs>
  <TotalTime>3</TotalTime>
  <ScaleCrop>false</ScaleCrop>
  <LinksUpToDate>false</LinksUpToDate>
  <CharactersWithSpaces>669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2020-02-18T10:00:00Z</dcterms:created>
  <dc:creator>jxcdcgsc</dc:creator>
  <cp:lastModifiedBy>傅闻捷</cp:lastModifiedBy>
  <dcterms:modified xsi:type="dcterms:W3CDTF">2026-05-07T04:59:02Z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1CB33591EC604652A7299EFB655F53A1_13</vt:lpwstr>
  </property>
  <property fmtid="{D5CDD505-2E9C-101B-9397-08002B2CF9AE}" pid="4" name="woTemplateTypoMode" linkTarget="0">
    <vt:lpwstr>web</vt:lpwstr>
  </property>
  <property fmtid="{D5CDD505-2E9C-101B-9397-08002B2CF9AE}" pid="5" name="woTemplate" linkTarget="0">
    <vt:i4>1</vt:i4>
  </property>
</Properties>
</file>